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0F" w:rsidRDefault="00060312">
      <w:r>
        <w:rPr>
          <w:rFonts w:ascii="Times New Roman" w:hAnsi="Times New Roman" w:cs="Times New Roman"/>
          <w:b/>
          <w:noProof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9.15pt;margin-top:-36.55pt;width:846.75pt;height:59.6pt;z-index:251665408" fillcolor="#548dd4 [1951]" strokecolor="#fcf">
            <v:fill color2="#cfc"/>
            <v:textbox style="mso-next-textbox:#_x0000_s1027">
              <w:txbxContent>
                <w:p w:rsidR="002A363B" w:rsidRPr="00E40689" w:rsidRDefault="002A363B" w:rsidP="00DD341F">
                  <w:pPr>
                    <w:shd w:val="clear" w:color="auto" w:fill="FFFFFF"/>
                    <w:spacing w:after="0"/>
                    <w:ind w:left="-630" w:right="-626"/>
                    <w:jc w:val="center"/>
                    <w:rPr>
                      <w:rFonts w:ascii="Bodoni MT Black" w:hAnsi="Bodoni MT Black" w:cs="Times New Roman"/>
                      <w:b/>
                      <w:color w:val="0000FF"/>
                      <w:sz w:val="36"/>
                      <w:szCs w:val="32"/>
                    </w:rPr>
                  </w:pPr>
                  <w:r w:rsidRPr="00E40689">
                    <w:rPr>
                      <w:rFonts w:ascii="Bodoni MT Black" w:hAnsi="Bodoni MT Black" w:cs="Times New Roman"/>
                      <w:b/>
                      <w:color w:val="0000FF"/>
                      <w:sz w:val="44"/>
                      <w:szCs w:val="32"/>
                    </w:rPr>
                    <w:t>CONFERENCE ROOM ARRANGEMENT</w:t>
                  </w:r>
                  <w:r w:rsidRPr="00E40689">
                    <w:rPr>
                      <w:rFonts w:ascii="Bodoni MT Black" w:hAnsi="Bodoni MT Black" w:cs="Times New Roman"/>
                      <w:b/>
                      <w:color w:val="0000FF"/>
                      <w:sz w:val="36"/>
                      <w:szCs w:val="32"/>
                    </w:rPr>
                    <w:t xml:space="preserve"> </w:t>
                  </w:r>
                </w:p>
                <w:p w:rsidR="00712C7C" w:rsidRPr="00E40689" w:rsidRDefault="00712C7C" w:rsidP="00DD341F">
                  <w:pPr>
                    <w:shd w:val="clear" w:color="auto" w:fill="FFFFFF"/>
                    <w:spacing w:after="0"/>
                    <w:ind w:left="-630" w:right="-626"/>
                    <w:jc w:val="center"/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</w:pPr>
                  <w:r w:rsidRPr="00E40689"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>The Second International Conference on Green Technology and Sustainable Development 2014</w:t>
                  </w:r>
                </w:p>
                <w:p w:rsidR="002A363B" w:rsidRPr="00DD341F" w:rsidRDefault="002A363B" w:rsidP="00DD341F">
                  <w:pPr>
                    <w:shd w:val="clear" w:color="auto" w:fill="FFFFFF"/>
                    <w:rPr>
                      <w:color w:val="FFFF00"/>
                    </w:rPr>
                  </w:pPr>
                </w:p>
              </w:txbxContent>
            </v:textbox>
          </v:shape>
        </w:pict>
      </w:r>
      <w:r w:rsidR="00712C7C">
        <w:rPr>
          <w:rFonts w:ascii="Times New Roman" w:hAnsi="Times New Roman" w:cs="Times New Roman"/>
          <w:b/>
          <w:noProof/>
          <w:sz w:val="36"/>
          <w:szCs w:val="32"/>
        </w:rPr>
        <w:t xml:space="preserve"> </w:t>
      </w:r>
    </w:p>
    <w:p w:rsidR="002A363B" w:rsidRDefault="00312DC7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4751367</wp:posOffset>
            </wp:positionH>
            <wp:positionV relativeFrom="paragraph">
              <wp:posOffset>98359</wp:posOffset>
            </wp:positionV>
            <wp:extent cx="5334816" cy="2078182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 l="6606" t="25270" r="3158" b="12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816" cy="20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99060</wp:posOffset>
            </wp:positionV>
            <wp:extent cx="5010150" cy="2078355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370" t="24922" r="6603" b="12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63B" w:rsidRDefault="002A363B"/>
    <w:p w:rsidR="002A363B" w:rsidRDefault="002A363B"/>
    <w:p w:rsidR="002A363B" w:rsidRDefault="002A363B"/>
    <w:p w:rsidR="002A363B" w:rsidRDefault="002A363B"/>
    <w:p w:rsidR="002A363B" w:rsidRDefault="002A363B"/>
    <w:p w:rsidR="002A363B" w:rsidRDefault="002A363B"/>
    <w:p w:rsidR="002A363B" w:rsidRDefault="00144C46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305735</wp:posOffset>
            </wp:positionH>
            <wp:positionV relativeFrom="paragraph">
              <wp:posOffset>76773</wp:posOffset>
            </wp:positionV>
            <wp:extent cx="9263606" cy="223831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86" t="31802" r="2941" b="2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606" cy="223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63B" w:rsidRDefault="002A363B"/>
    <w:p w:rsidR="002A363B" w:rsidRDefault="002A363B"/>
    <w:p w:rsidR="002A363B" w:rsidRDefault="002A363B"/>
    <w:p w:rsidR="002A363B" w:rsidRDefault="002A363B"/>
    <w:p w:rsidR="006E58E9" w:rsidRDefault="006E58E9"/>
    <w:p w:rsidR="002A363B" w:rsidRDefault="002A363B"/>
    <w:p w:rsidR="00802278" w:rsidRDefault="00060312" w:rsidP="002A363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</w:rPr>
        <w:pict>
          <v:shape id="_x0000_s1026" type="#_x0000_t202" style="position:absolute;margin-left:-30.3pt;margin-top:14.45pt;width:829.75pt;height:156.45pt;z-index:251672576" fillcolor="green" strokecolor="#e36c0a [2409]" strokeweight="1.5pt">
            <v:fill color2="#fde9d9 [665]"/>
            <v:shadow on="t" type="perspective" color="#974706 [1609]" opacity=".5" offset="1pt" offset2="-3pt"/>
            <v:textbox style="mso-next-textbox:#_x0000_s1026">
              <w:txbxContent>
                <w:tbl>
                  <w:tblPr>
                    <w:tblStyle w:val="TableGrid"/>
                    <w:tblW w:w="0" w:type="auto"/>
                    <w:tblInd w:w="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60"/>
                    <w:gridCol w:w="8730"/>
                  </w:tblGrid>
                  <w:tr w:rsidR="00822E08" w:rsidRPr="00712C7C" w:rsidTr="00822E08">
                    <w:tc>
                      <w:tcPr>
                        <w:tcW w:w="7560" w:type="dxa"/>
                        <w:tcMar>
                          <w:top w:w="101" w:type="dxa"/>
                          <w:left w:w="14" w:type="dxa"/>
                          <w:right w:w="14" w:type="dxa"/>
                        </w:tcMar>
                        <w:vAlign w:val="center"/>
                      </w:tcPr>
                      <w:p w:rsidR="00802278" w:rsidRPr="00E40689" w:rsidRDefault="00802278" w:rsidP="00822E08">
                        <w:pPr>
                          <w:pStyle w:val="ListParagraph"/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/>
                          <w:contextualSpacing w:val="0"/>
                          <w:rPr>
                            <w:rFonts w:ascii="Arial Narrow" w:hAnsi="Arial Narrow" w:cs="Times New Roman"/>
                            <w:b/>
                            <w:i/>
                            <w:color w:val="FFFFFF" w:themeColor="background1"/>
                            <w:sz w:val="32"/>
                            <w:szCs w:val="28"/>
                            <w:u w:val="single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b/>
                            <w:i/>
                            <w:color w:val="FFFFFF" w:themeColor="background1"/>
                            <w:sz w:val="32"/>
                            <w:szCs w:val="28"/>
                            <w:u w:val="single"/>
                          </w:rPr>
                          <w:t>NOTE:</w:t>
                        </w:r>
                      </w:p>
                      <w:p w:rsidR="00822E08" w:rsidRPr="00E40689" w:rsidRDefault="00822E08" w:rsidP="00822E08">
                        <w:pPr>
                          <w:pStyle w:val="ListParagraph"/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/>
                          <w:contextualSpacing w:val="0"/>
                          <w:rPr>
                            <w:rFonts w:ascii="Arial Narrow" w:hAnsi="Arial Narrow" w:cs="Times New Roman"/>
                            <w:b/>
                            <w:i/>
                            <w:color w:val="FFFFFF" w:themeColor="background1"/>
                            <w:sz w:val="18"/>
                            <w:szCs w:val="28"/>
                            <w:u w:val="single"/>
                          </w:rPr>
                        </w:pPr>
                      </w:p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Session 1:    Renewable Energy and Sustainable Development  </w:t>
                        </w:r>
                      </w:p>
                      <w:p w:rsidR="00802278" w:rsidRPr="00E40689" w:rsidRDefault="00802278" w:rsidP="00822E08">
                        <w:pPr>
                          <w:pStyle w:val="ListParagraph"/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/>
                          <w:contextualSpacing w:val="0"/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ab/>
                          <w:t xml:space="preserve">                    </w:t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40689"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(</w:t>
                        </w:r>
                        <w:r w:rsidRPr="00E40689">
                          <w:rPr>
                            <w:rFonts w:ascii="Arial Narrow" w:hAnsi="Arial Narrow" w:cs="Times New Roman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At</w:t>
                        </w:r>
                        <w:r w:rsidRPr="00E40689"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40689">
                          <w:rPr>
                            <w:rFonts w:ascii="Arial Narrow" w:hAnsi="Arial Narrow" w:cs="Times New Roman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the Opening Ceremony HALL)</w:t>
                        </w:r>
                      </w:p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Session 2A: </w:t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Mechanical Engineering (2A)</w:t>
                        </w:r>
                      </w:p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Session 2B: </w:t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Mechanical Engineering (2B)</w:t>
                        </w:r>
                      </w:p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Session 3: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Automotive and Thermal Engineering</w:t>
                        </w:r>
                      </w:p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Session 4: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Electrical Engineering</w:t>
                        </w:r>
                      </w:p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Session 5: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Telecommunication and Electronic Engineering</w:t>
                        </w:r>
                      </w:p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Session 6: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Automatic Control Engineering</w:t>
                        </w:r>
                      </w:p>
                    </w:tc>
                    <w:tc>
                      <w:tcPr>
                        <w:tcW w:w="8730" w:type="dxa"/>
                        <w:tcMar>
                          <w:top w:w="101" w:type="dxa"/>
                          <w:left w:w="14" w:type="dxa"/>
                          <w:right w:w="14" w:type="dxa"/>
                        </w:tcMar>
                        <w:vAlign w:val="center"/>
                      </w:tcPr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Session 7: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Information Technology</w:t>
                        </w:r>
                      </w:p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Session 8: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Food Technology and Chemical Engineering</w:t>
                        </w:r>
                      </w:p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Session 9A: </w:t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Construction Materials &amp; Structures for </w:t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S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ustainable </w:t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D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evelopment</w:t>
                        </w:r>
                      </w:p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Session 9B: </w:t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Advanced Computations in Solid </w:t>
                        </w:r>
                        <w:r w:rsidR="00060312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and Soil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Mechanics</w:t>
                        </w:r>
                      </w:p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Session 10: </w:t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Environmental Engineering</w:t>
                        </w:r>
                        <w:bookmarkStart w:id="0" w:name="_GoBack"/>
                        <w:bookmarkEnd w:id="0"/>
                      </w:p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Session 11: </w:t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 </w:t>
                        </w:r>
                        <w:r w:rsidR="00060312" w:rsidRPr="00060312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Foundamential and Applied Sciences</w:t>
                        </w:r>
                      </w:p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Session 12A:</w:t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Social Sciences and Education (12A)</w:t>
                        </w:r>
                      </w:p>
                      <w:p w:rsidR="00802278" w:rsidRPr="00E40689" w:rsidRDefault="00802278" w:rsidP="00822E0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Session 12B: Social Sciences and Education (12B)</w:t>
                        </w:r>
                      </w:p>
                      <w:p w:rsidR="00802278" w:rsidRPr="00E40689" w:rsidRDefault="00802278" w:rsidP="0006031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620"/>
                          </w:tabs>
                          <w:spacing w:line="216" w:lineRule="auto"/>
                          <w:ind w:left="0" w:right="274" w:firstLine="0"/>
                          <w:contextualSpacing w:val="0"/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Session 13: </w:t>
                        </w:r>
                        <w:r w:rsidR="00822E08" w:rsidRPr="00E40689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 </w:t>
                        </w:r>
                        <w:r w:rsidR="00060312" w:rsidRPr="00060312">
                          <w:rPr>
                            <w:rFonts w:ascii="Arial Narrow" w:hAnsi="Arial Narrow" w:cs="Times New Roman"/>
                            <w:color w:val="FFFFFF" w:themeColor="background1"/>
                            <w:sz w:val="28"/>
                            <w:szCs w:val="28"/>
                          </w:rPr>
                          <w:t>Subtainable Economics Development</w:t>
                        </w:r>
                      </w:p>
                    </w:tc>
                  </w:tr>
                </w:tbl>
                <w:p w:rsidR="00802278" w:rsidRPr="00712C7C" w:rsidRDefault="00802278" w:rsidP="00802278">
                  <w:pPr>
                    <w:ind w:right="273"/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="002A363B">
        <w:rPr>
          <w:rFonts w:ascii="Times New Roman" w:hAnsi="Times New Roman" w:cs="Times New Roman"/>
          <w:b/>
          <w:sz w:val="28"/>
          <w:szCs w:val="32"/>
        </w:rPr>
        <w:tab/>
      </w:r>
    </w:p>
    <w:p w:rsidR="002A363B" w:rsidRPr="00822E08" w:rsidRDefault="002A363B" w:rsidP="002A363B">
      <w:pPr>
        <w:rPr>
          <w:rFonts w:ascii="Times New Roman" w:hAnsi="Times New Roman" w:cs="Times New Roman"/>
          <w:b/>
          <w:sz w:val="28"/>
          <w:szCs w:val="32"/>
        </w:rPr>
      </w:pPr>
    </w:p>
    <w:sectPr w:rsidR="002A363B" w:rsidRPr="00822E08" w:rsidSect="00E40689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61700"/>
    <w:multiLevelType w:val="hybridMultilevel"/>
    <w:tmpl w:val="7952B3A6"/>
    <w:lvl w:ilvl="0" w:tplc="705C0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56C5"/>
    <w:rsid w:val="00023521"/>
    <w:rsid w:val="00046250"/>
    <w:rsid w:val="00060312"/>
    <w:rsid w:val="0009654C"/>
    <w:rsid w:val="000C0A42"/>
    <w:rsid w:val="00126049"/>
    <w:rsid w:val="00144C46"/>
    <w:rsid w:val="00174007"/>
    <w:rsid w:val="00177CD0"/>
    <w:rsid w:val="001831CC"/>
    <w:rsid w:val="001C3881"/>
    <w:rsid w:val="001D0233"/>
    <w:rsid w:val="002849AF"/>
    <w:rsid w:val="00291F3B"/>
    <w:rsid w:val="002A363B"/>
    <w:rsid w:val="002B27DD"/>
    <w:rsid w:val="00312DC7"/>
    <w:rsid w:val="003356C4"/>
    <w:rsid w:val="00361C9F"/>
    <w:rsid w:val="003C50F5"/>
    <w:rsid w:val="003F448F"/>
    <w:rsid w:val="00412383"/>
    <w:rsid w:val="004F0BD5"/>
    <w:rsid w:val="00515509"/>
    <w:rsid w:val="00523488"/>
    <w:rsid w:val="0055204F"/>
    <w:rsid w:val="005714C3"/>
    <w:rsid w:val="00594524"/>
    <w:rsid w:val="0059547F"/>
    <w:rsid w:val="006061D9"/>
    <w:rsid w:val="006160C7"/>
    <w:rsid w:val="00620239"/>
    <w:rsid w:val="006508C5"/>
    <w:rsid w:val="00671389"/>
    <w:rsid w:val="00672E2E"/>
    <w:rsid w:val="006E58E9"/>
    <w:rsid w:val="00710D6B"/>
    <w:rsid w:val="00712C7C"/>
    <w:rsid w:val="00753E10"/>
    <w:rsid w:val="00766B68"/>
    <w:rsid w:val="007A022F"/>
    <w:rsid w:val="00802278"/>
    <w:rsid w:val="0080489C"/>
    <w:rsid w:val="00811869"/>
    <w:rsid w:val="008137E5"/>
    <w:rsid w:val="00822E08"/>
    <w:rsid w:val="00914AA4"/>
    <w:rsid w:val="00914EB2"/>
    <w:rsid w:val="00951817"/>
    <w:rsid w:val="00991818"/>
    <w:rsid w:val="009A1EEC"/>
    <w:rsid w:val="009A7991"/>
    <w:rsid w:val="009D185C"/>
    <w:rsid w:val="00A16F66"/>
    <w:rsid w:val="00A356C5"/>
    <w:rsid w:val="00A403A4"/>
    <w:rsid w:val="00A8526D"/>
    <w:rsid w:val="00B735AB"/>
    <w:rsid w:val="00BE2F6B"/>
    <w:rsid w:val="00C33C09"/>
    <w:rsid w:val="00C71EA0"/>
    <w:rsid w:val="00CA0413"/>
    <w:rsid w:val="00CE022A"/>
    <w:rsid w:val="00CF47BA"/>
    <w:rsid w:val="00D23C0B"/>
    <w:rsid w:val="00D52221"/>
    <w:rsid w:val="00DB555F"/>
    <w:rsid w:val="00DD341F"/>
    <w:rsid w:val="00DD480F"/>
    <w:rsid w:val="00E40689"/>
    <w:rsid w:val="00E44C4B"/>
    <w:rsid w:val="00E454BD"/>
    <w:rsid w:val="00E9683B"/>
    <w:rsid w:val="00EA2783"/>
    <w:rsid w:val="00EB78A9"/>
    <w:rsid w:val="00EC71B5"/>
    <w:rsid w:val="00ED2639"/>
    <w:rsid w:val="00ED6D93"/>
    <w:rsid w:val="00F7515F"/>
    <w:rsid w:val="00F758CE"/>
    <w:rsid w:val="00F91306"/>
    <w:rsid w:val="00FD3EF5"/>
    <w:rsid w:val="00FF3737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C50F5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50F5"/>
    <w:rPr>
      <w:rFonts w:eastAsiaTheme="minorEastAsia"/>
    </w:rPr>
  </w:style>
  <w:style w:type="table" w:styleId="TableGrid">
    <w:name w:val="Table Grid"/>
    <w:basedOn w:val="TableNormal"/>
    <w:uiPriority w:val="59"/>
    <w:rsid w:val="0080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Thin</cp:lastModifiedBy>
  <cp:revision>6</cp:revision>
  <dcterms:created xsi:type="dcterms:W3CDTF">2014-10-09T09:14:00Z</dcterms:created>
  <dcterms:modified xsi:type="dcterms:W3CDTF">2014-10-14T03:16:00Z</dcterms:modified>
</cp:coreProperties>
</file>